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08" w:rsidRDefault="00E62C08" w:rsidP="00E62C08">
      <w:pPr>
        <w:spacing w:after="0"/>
        <w:rPr>
          <w:b/>
          <w:sz w:val="24"/>
          <w:u w:val="single"/>
        </w:rPr>
      </w:pPr>
      <w:r w:rsidRPr="00965BC9">
        <w:rPr>
          <w:b/>
          <w:sz w:val="24"/>
          <w:u w:val="single"/>
        </w:rPr>
        <w:t>Structure of a Scientific Semina</w:t>
      </w:r>
      <w:bookmarkStart w:id="0" w:name="_GoBack"/>
      <w:bookmarkEnd w:id="0"/>
      <w:r w:rsidRPr="00965BC9">
        <w:rPr>
          <w:b/>
          <w:sz w:val="24"/>
          <w:u w:val="single"/>
        </w:rPr>
        <w:t xml:space="preserve">r </w:t>
      </w:r>
    </w:p>
    <w:p w:rsidR="00E62C08" w:rsidRPr="00E62C08" w:rsidRDefault="00E62C08" w:rsidP="00E62C08">
      <w:pPr>
        <w:spacing w:after="0"/>
        <w:rPr>
          <w:sz w:val="24"/>
        </w:rPr>
      </w:pPr>
      <w:r w:rsidRPr="00E62C08">
        <w:rPr>
          <w:sz w:val="24"/>
        </w:rPr>
        <w:t>Remember, you will never be able to tell the full story.</w:t>
      </w:r>
    </w:p>
    <w:p w:rsidR="00E62C08" w:rsidRPr="00E62C08" w:rsidRDefault="00E62C08" w:rsidP="00E62C08">
      <w:pPr>
        <w:spacing w:after="0"/>
        <w:rPr>
          <w:sz w:val="24"/>
        </w:rPr>
      </w:pPr>
      <w:r w:rsidRPr="00E62C08">
        <w:rPr>
          <w:sz w:val="24"/>
        </w:rPr>
        <w:t>Instead, you must select the pieces that are the most</w:t>
      </w:r>
      <w:r>
        <w:rPr>
          <w:sz w:val="24"/>
        </w:rPr>
        <w:t xml:space="preserve"> </w:t>
      </w:r>
      <w:r w:rsidRPr="00E62C08">
        <w:rPr>
          <w:sz w:val="24"/>
        </w:rPr>
        <w:t>relevant.</w:t>
      </w:r>
    </w:p>
    <w:p w:rsidR="00E62C08" w:rsidRPr="00E62C08" w:rsidRDefault="00E62C08" w:rsidP="00E62C08">
      <w:pPr>
        <w:spacing w:after="0"/>
        <w:rPr>
          <w:sz w:val="24"/>
        </w:rPr>
      </w:pPr>
    </w:p>
    <w:p w:rsidR="00E62C08" w:rsidRPr="00E62C08" w:rsidRDefault="00E62C08" w:rsidP="00E62C08">
      <w:pPr>
        <w:pStyle w:val="ListParagraph"/>
        <w:numPr>
          <w:ilvl w:val="0"/>
          <w:numId w:val="2"/>
        </w:numPr>
        <w:autoSpaceDE w:val="0"/>
        <w:autoSpaceDN w:val="0"/>
        <w:adjustRightInd w:val="0"/>
        <w:spacing w:after="0" w:line="240" w:lineRule="auto"/>
        <w:rPr>
          <w:rFonts w:ascii="NimbusSanL-Regu" w:hAnsi="NimbusSanL-Regu" w:cs="NimbusSanL-Regu"/>
        </w:rPr>
      </w:pPr>
      <w:r w:rsidRPr="00E62C08">
        <w:rPr>
          <w:rFonts w:ascii="NimbusSanL-Regu" w:hAnsi="NimbusSanL-Regu" w:cs="NimbusSanL-Regu"/>
        </w:rPr>
        <w:t>What’s the Problem? (Introduction</w:t>
      </w:r>
      <w:r>
        <w:rPr>
          <w:rFonts w:ascii="NimbusSanL-Regu" w:hAnsi="NimbusSanL-Regu" w:cs="NimbusSanL-Regu"/>
        </w:rPr>
        <w:t xml:space="preserve"> and Motivation</w:t>
      </w:r>
      <w:r w:rsidRPr="00E62C08">
        <w:rPr>
          <w:rFonts w:ascii="NimbusSanL-Regu" w:hAnsi="NimbusSanL-Regu" w:cs="NimbusSanL-Regu"/>
        </w:rPr>
        <w:t>)</w:t>
      </w:r>
    </w:p>
    <w:p w:rsidR="00E62C08" w:rsidRPr="00E62C08" w:rsidRDefault="00E62C08" w:rsidP="00E62C08">
      <w:pPr>
        <w:pStyle w:val="ListParagraph"/>
        <w:numPr>
          <w:ilvl w:val="0"/>
          <w:numId w:val="2"/>
        </w:numPr>
        <w:autoSpaceDE w:val="0"/>
        <w:autoSpaceDN w:val="0"/>
        <w:adjustRightInd w:val="0"/>
        <w:spacing w:after="0" w:line="240" w:lineRule="auto"/>
        <w:rPr>
          <w:rFonts w:ascii="NimbusSanL-Regu" w:hAnsi="NimbusSanL-Regu" w:cs="NimbusSanL-Regu"/>
        </w:rPr>
      </w:pPr>
      <w:r w:rsidRPr="00E62C08">
        <w:rPr>
          <w:rFonts w:ascii="NimbusSanL-Regu" w:hAnsi="NimbusSanL-Regu" w:cs="NimbusSanL-Regu"/>
        </w:rPr>
        <w:t xml:space="preserve">What </w:t>
      </w:r>
      <w:proofErr w:type="gramStart"/>
      <w:r w:rsidRPr="00E62C08">
        <w:rPr>
          <w:rFonts w:ascii="NimbusSanL-Regu" w:hAnsi="NimbusSanL-Regu" w:cs="NimbusSanL-Regu"/>
        </w:rPr>
        <w:t>are</w:t>
      </w:r>
      <w:proofErr w:type="gramEnd"/>
      <w:r w:rsidRPr="00E62C08">
        <w:rPr>
          <w:rFonts w:ascii="NimbusSanL-Regu" w:hAnsi="NimbusSanL-Regu" w:cs="NimbusSanL-Regu"/>
        </w:rPr>
        <w:t xml:space="preserve"> You Doing? (Experiment and Method)</w:t>
      </w:r>
    </w:p>
    <w:p w:rsidR="00E62C08" w:rsidRPr="00E62C08" w:rsidRDefault="00E62C08" w:rsidP="00E62C08">
      <w:pPr>
        <w:pStyle w:val="ListParagraph"/>
        <w:numPr>
          <w:ilvl w:val="0"/>
          <w:numId w:val="2"/>
        </w:numPr>
        <w:autoSpaceDE w:val="0"/>
        <w:autoSpaceDN w:val="0"/>
        <w:adjustRightInd w:val="0"/>
        <w:spacing w:after="0" w:line="240" w:lineRule="auto"/>
        <w:rPr>
          <w:rFonts w:ascii="NimbusSanL-Regu" w:hAnsi="NimbusSanL-Regu" w:cs="NimbusSanL-Regu"/>
        </w:rPr>
      </w:pPr>
      <w:r w:rsidRPr="00E62C08">
        <w:rPr>
          <w:rFonts w:ascii="NimbusSanL-Regu" w:hAnsi="NimbusSanL-Regu" w:cs="NimbusSanL-Regu"/>
        </w:rPr>
        <w:t>What Have You Found and What Does It Means? (Results</w:t>
      </w:r>
      <w:r>
        <w:rPr>
          <w:rFonts w:ascii="NimbusSanL-Regu" w:hAnsi="NimbusSanL-Regu" w:cs="NimbusSanL-Regu"/>
        </w:rPr>
        <w:t xml:space="preserve"> </w:t>
      </w:r>
      <w:r w:rsidRPr="00E62C08">
        <w:rPr>
          <w:rFonts w:ascii="NimbusSanL-Regu" w:hAnsi="NimbusSanL-Regu" w:cs="NimbusSanL-Regu"/>
        </w:rPr>
        <w:t>and Discussion)</w:t>
      </w:r>
    </w:p>
    <w:p w:rsidR="00E62C08" w:rsidRPr="00E62C08" w:rsidRDefault="00E62C08" w:rsidP="00E62C08">
      <w:pPr>
        <w:pStyle w:val="ListParagraph"/>
        <w:numPr>
          <w:ilvl w:val="0"/>
          <w:numId w:val="2"/>
        </w:numPr>
        <w:autoSpaceDE w:val="0"/>
        <w:autoSpaceDN w:val="0"/>
        <w:adjustRightInd w:val="0"/>
        <w:spacing w:after="0" w:line="240" w:lineRule="auto"/>
        <w:rPr>
          <w:rFonts w:ascii="NimbusSanL-Regu" w:hAnsi="NimbusSanL-Regu" w:cs="NimbusSanL-Regu"/>
        </w:rPr>
      </w:pPr>
      <w:r w:rsidRPr="00E62C08">
        <w:rPr>
          <w:rFonts w:ascii="NimbusSanL-Regu" w:hAnsi="NimbusSanL-Regu" w:cs="NimbusSanL-Regu"/>
        </w:rPr>
        <w:t>Take-Home Message (Conclusions</w:t>
      </w:r>
      <w:r>
        <w:rPr>
          <w:rFonts w:ascii="NimbusSanL-Regu" w:hAnsi="NimbusSanL-Regu" w:cs="NimbusSanL-Regu"/>
        </w:rPr>
        <w:t xml:space="preserve"> and Future Work</w:t>
      </w:r>
      <w:r w:rsidRPr="00E62C08">
        <w:rPr>
          <w:rFonts w:ascii="NimbusSanL-Regu" w:hAnsi="NimbusSanL-Regu" w:cs="NimbusSanL-Regu"/>
        </w:rPr>
        <w:t>)</w:t>
      </w:r>
    </w:p>
    <w:p w:rsidR="00E62C08" w:rsidRPr="00E62C08" w:rsidRDefault="00E62C08" w:rsidP="00E62C08">
      <w:pPr>
        <w:pStyle w:val="ListParagraph"/>
        <w:numPr>
          <w:ilvl w:val="0"/>
          <w:numId w:val="2"/>
        </w:numPr>
        <w:spacing w:after="0"/>
        <w:rPr>
          <w:b/>
          <w:sz w:val="24"/>
          <w:u w:val="single"/>
        </w:rPr>
      </w:pPr>
      <w:r w:rsidRPr="00E62C08">
        <w:rPr>
          <w:rFonts w:ascii="NimbusSanL-Regu" w:hAnsi="NimbusSanL-Regu" w:cs="NimbusSanL-Regu"/>
        </w:rPr>
        <w:t>Who Did and Paid for the Work? (Acknowledgements)</w:t>
      </w:r>
    </w:p>
    <w:p w:rsidR="00D248CC" w:rsidRDefault="00BF63EF">
      <w:r>
        <w:rPr>
          <w:noProof/>
          <w:color w:val="0000FF"/>
        </w:rPr>
        <w:drawing>
          <wp:inline distT="0" distB="0" distL="0" distR="0">
            <wp:extent cx="4413504" cy="5708654"/>
            <wp:effectExtent l="0" t="0" r="6350" b="6350"/>
            <wp:docPr id="1" name="Picture 1" descr="http://www.lc.unsw.edu.au/images/semina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c.unsw.edu.au/images/semina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3337" cy="5708438"/>
                    </a:xfrm>
                    <a:prstGeom prst="rect">
                      <a:avLst/>
                    </a:prstGeom>
                    <a:noFill/>
                    <a:ln>
                      <a:noFill/>
                    </a:ln>
                  </pic:spPr>
                </pic:pic>
              </a:graphicData>
            </a:graphic>
          </wp:inline>
        </w:drawing>
      </w:r>
      <w:r w:rsidRPr="00BF63EF">
        <w:t xml:space="preserve"> </w:t>
      </w:r>
    </w:p>
    <w:p w:rsidR="00BF63EF" w:rsidRDefault="001B09EA">
      <w:hyperlink r:id="rId8" w:history="1">
        <w:r w:rsidR="00BF63EF" w:rsidRPr="00F85EE5">
          <w:rPr>
            <w:rStyle w:val="Hyperlink"/>
          </w:rPr>
          <w:t>https://student.unsw.edu.au/support-oral-presentations</w:t>
        </w:r>
      </w:hyperlink>
      <w:r w:rsidR="00BF63EF">
        <w:t xml:space="preserve"> </w:t>
      </w:r>
    </w:p>
    <w:p w:rsidR="00BF63EF" w:rsidRDefault="00BF63EF"/>
    <w:p w:rsidR="00E62C08" w:rsidRDefault="00E62C08">
      <w:pPr>
        <w:rPr>
          <w:rFonts w:ascii="Arial" w:eastAsia="Times New Roman" w:hAnsi="Arial" w:cs="Arial"/>
          <w:b/>
          <w:bCs/>
          <w:kern w:val="36"/>
          <w:sz w:val="36"/>
          <w:szCs w:val="38"/>
        </w:rPr>
      </w:pPr>
      <w:r>
        <w:rPr>
          <w:rFonts w:ascii="Arial" w:eastAsia="Times New Roman" w:hAnsi="Arial" w:cs="Arial"/>
          <w:b/>
          <w:bCs/>
          <w:kern w:val="36"/>
          <w:sz w:val="36"/>
          <w:szCs w:val="38"/>
        </w:rPr>
        <w:br w:type="page"/>
      </w:r>
    </w:p>
    <w:p w:rsidR="00BF63EF" w:rsidRPr="00E62C08" w:rsidRDefault="00BF63EF" w:rsidP="00BF63EF">
      <w:pPr>
        <w:spacing w:after="0"/>
        <w:outlineLvl w:val="0"/>
        <w:rPr>
          <w:rFonts w:ascii="Arial" w:eastAsia="Times New Roman" w:hAnsi="Arial" w:cs="Arial"/>
          <w:b/>
          <w:bCs/>
          <w:kern w:val="36"/>
          <w:sz w:val="44"/>
          <w:szCs w:val="38"/>
        </w:rPr>
      </w:pPr>
      <w:r w:rsidRPr="00BF63EF">
        <w:rPr>
          <w:rFonts w:ascii="Arial" w:eastAsia="Times New Roman" w:hAnsi="Arial" w:cs="Arial"/>
          <w:b/>
          <w:bCs/>
          <w:kern w:val="36"/>
          <w:sz w:val="36"/>
          <w:szCs w:val="38"/>
        </w:rPr>
        <w:lastRenderedPageBreak/>
        <w:t>Tips for Speaking to an Audience</w:t>
      </w:r>
    </w:p>
    <w:p w:rsidR="00BF63EF" w:rsidRPr="00E62C08" w:rsidRDefault="00BF63EF" w:rsidP="00BF63EF">
      <w:pPr>
        <w:spacing w:after="0"/>
        <w:rPr>
          <w:rFonts w:ascii="Arial" w:eastAsia="Times New Roman" w:hAnsi="Arial" w:cs="Arial"/>
          <w:szCs w:val="20"/>
        </w:rPr>
      </w:pPr>
      <w:r w:rsidRPr="00E62C08">
        <w:rPr>
          <w:rFonts w:ascii="Arial" w:eastAsia="Times New Roman" w:hAnsi="Arial" w:cs="Arial"/>
          <w:szCs w:val="20"/>
        </w:rPr>
        <w:t>Many experienced speakers employ devices which give added effect to their speeches. Some of these are:</w:t>
      </w:r>
    </w:p>
    <w:p w:rsidR="00BF63EF" w:rsidRPr="00E62C08" w:rsidRDefault="00BF63EF" w:rsidP="00BF63EF">
      <w:pPr>
        <w:spacing w:after="0"/>
        <w:outlineLvl w:val="2"/>
        <w:rPr>
          <w:rFonts w:ascii="Arial" w:eastAsia="Times New Roman" w:hAnsi="Arial" w:cs="Arial"/>
          <w:b/>
          <w:bCs/>
          <w:sz w:val="28"/>
          <w:szCs w:val="32"/>
        </w:rPr>
      </w:pPr>
    </w:p>
    <w:p w:rsidR="00BF63EF" w:rsidRPr="00E62C08" w:rsidRDefault="00654F5E" w:rsidP="00BF63EF">
      <w:pPr>
        <w:spacing w:after="0"/>
        <w:outlineLvl w:val="2"/>
        <w:rPr>
          <w:rFonts w:ascii="Arial" w:eastAsia="Times New Roman" w:hAnsi="Arial" w:cs="Arial"/>
          <w:b/>
          <w:bCs/>
          <w:sz w:val="32"/>
          <w:szCs w:val="32"/>
        </w:rPr>
      </w:pPr>
      <w:r w:rsidRPr="00E62C08">
        <w:rPr>
          <w:rFonts w:ascii="Arial" w:eastAsia="Times New Roman" w:hAnsi="Arial" w:cs="Arial"/>
          <w:b/>
          <w:bCs/>
          <w:sz w:val="32"/>
          <w:szCs w:val="32"/>
        </w:rPr>
        <w:t>Foreshadow and Remind</w:t>
      </w:r>
    </w:p>
    <w:p w:rsidR="00BF63EF" w:rsidRPr="00E62C08" w:rsidRDefault="00BF63EF" w:rsidP="00BF63EF">
      <w:pPr>
        <w:spacing w:after="0"/>
        <w:rPr>
          <w:rFonts w:ascii="Arial" w:eastAsia="Times New Roman" w:hAnsi="Arial" w:cs="Arial"/>
          <w:szCs w:val="20"/>
        </w:rPr>
      </w:pPr>
      <w:r w:rsidRPr="00E62C08">
        <w:rPr>
          <w:rFonts w:ascii="Arial" w:eastAsia="Times New Roman" w:hAnsi="Arial" w:cs="Arial"/>
          <w:szCs w:val="20"/>
        </w:rPr>
        <w:t xml:space="preserve">An indication of what will be coming later in your talk is an effective method of maintaining audience interest. Use transitions to </w:t>
      </w:r>
      <w:r w:rsidRPr="00E62C08">
        <w:rPr>
          <w:rFonts w:ascii="Arial" w:eastAsia="Times New Roman" w:hAnsi="Arial" w:cs="Arial"/>
          <w:b/>
          <w:szCs w:val="20"/>
        </w:rPr>
        <w:t>draw your audience a 'road map' of your talk</w:t>
      </w:r>
      <w:r w:rsidRPr="00E62C08">
        <w:rPr>
          <w:rFonts w:ascii="Arial" w:eastAsia="Times New Roman" w:hAnsi="Arial" w:cs="Arial"/>
          <w:szCs w:val="20"/>
        </w:rPr>
        <w:t>. For example:</w:t>
      </w:r>
    </w:p>
    <w:p w:rsidR="00BF63EF" w:rsidRPr="00E62C08" w:rsidRDefault="00BF63EF" w:rsidP="00BF63EF">
      <w:pPr>
        <w:pStyle w:val="ListParagraph"/>
        <w:numPr>
          <w:ilvl w:val="0"/>
          <w:numId w:val="1"/>
        </w:numPr>
        <w:spacing w:after="0"/>
        <w:rPr>
          <w:rFonts w:ascii="Arial" w:eastAsia="Times New Roman" w:hAnsi="Arial" w:cs="Arial"/>
          <w:szCs w:val="20"/>
        </w:rPr>
      </w:pPr>
      <w:r w:rsidRPr="00E62C08">
        <w:rPr>
          <w:rFonts w:ascii="Arial" w:eastAsia="Times New Roman" w:hAnsi="Arial" w:cs="Arial"/>
          <w:szCs w:val="20"/>
        </w:rPr>
        <w:t>In a few moments I will provide some statistics...</w:t>
      </w:r>
    </w:p>
    <w:p w:rsidR="00BF63EF" w:rsidRPr="00E62C08" w:rsidRDefault="00BF63EF" w:rsidP="00BF63EF">
      <w:pPr>
        <w:pStyle w:val="ListParagraph"/>
        <w:numPr>
          <w:ilvl w:val="0"/>
          <w:numId w:val="1"/>
        </w:numPr>
        <w:spacing w:after="0"/>
        <w:rPr>
          <w:rFonts w:ascii="Arial" w:eastAsia="Times New Roman" w:hAnsi="Arial" w:cs="Arial"/>
          <w:szCs w:val="20"/>
        </w:rPr>
      </w:pPr>
      <w:r w:rsidRPr="00E62C08">
        <w:rPr>
          <w:rFonts w:ascii="Arial" w:eastAsia="Times New Roman" w:hAnsi="Arial" w:cs="Arial"/>
          <w:szCs w:val="20"/>
        </w:rPr>
        <w:t>There are four ways of understanding this. First - second - third - finally</w:t>
      </w:r>
    </w:p>
    <w:p w:rsidR="00BF63EF" w:rsidRPr="00E62C08" w:rsidRDefault="00BF63EF" w:rsidP="00BF63EF">
      <w:pPr>
        <w:pStyle w:val="ListParagraph"/>
        <w:numPr>
          <w:ilvl w:val="0"/>
          <w:numId w:val="1"/>
        </w:numPr>
        <w:spacing w:after="0"/>
        <w:rPr>
          <w:rFonts w:ascii="Arial" w:eastAsia="Times New Roman" w:hAnsi="Arial" w:cs="Arial"/>
          <w:szCs w:val="20"/>
        </w:rPr>
      </w:pPr>
      <w:r w:rsidRPr="00E62C08">
        <w:rPr>
          <w:rFonts w:ascii="Arial" w:eastAsia="Times New Roman" w:hAnsi="Arial" w:cs="Arial"/>
          <w:szCs w:val="20"/>
        </w:rPr>
        <w:t>I'll now provide some evidence and examples to support my last statement.</w:t>
      </w:r>
    </w:p>
    <w:p w:rsidR="00BF63EF" w:rsidRPr="00E62C08" w:rsidRDefault="00BF63EF" w:rsidP="00BF63EF">
      <w:pPr>
        <w:spacing w:after="0"/>
        <w:outlineLvl w:val="2"/>
        <w:rPr>
          <w:rFonts w:ascii="Arial" w:eastAsia="Times New Roman" w:hAnsi="Arial" w:cs="Arial"/>
          <w:b/>
          <w:bCs/>
          <w:sz w:val="32"/>
          <w:szCs w:val="32"/>
        </w:rPr>
      </w:pPr>
    </w:p>
    <w:p w:rsidR="00BF63EF" w:rsidRPr="00E62C08" w:rsidRDefault="00BF63EF" w:rsidP="00BF63EF">
      <w:pPr>
        <w:spacing w:after="0"/>
        <w:outlineLvl w:val="2"/>
        <w:rPr>
          <w:rFonts w:ascii="Arial" w:eastAsia="Times New Roman" w:hAnsi="Arial" w:cs="Arial"/>
          <w:b/>
          <w:bCs/>
          <w:sz w:val="32"/>
          <w:szCs w:val="32"/>
        </w:rPr>
      </w:pPr>
      <w:r w:rsidRPr="00E62C08">
        <w:rPr>
          <w:rFonts w:ascii="Arial" w:eastAsia="Times New Roman" w:hAnsi="Arial" w:cs="Arial"/>
          <w:b/>
          <w:bCs/>
          <w:sz w:val="32"/>
          <w:szCs w:val="32"/>
        </w:rPr>
        <w:t>Examples and illustrations</w:t>
      </w:r>
    </w:p>
    <w:p w:rsidR="00BF63EF" w:rsidRPr="00E62C08" w:rsidRDefault="00BF63EF" w:rsidP="00BF63EF">
      <w:pPr>
        <w:spacing w:after="0"/>
        <w:rPr>
          <w:rFonts w:ascii="Arial" w:eastAsia="Times New Roman" w:hAnsi="Arial" w:cs="Arial"/>
          <w:szCs w:val="20"/>
        </w:rPr>
      </w:pPr>
      <w:r w:rsidRPr="00E62C08">
        <w:rPr>
          <w:rFonts w:ascii="Arial" w:eastAsia="Times New Roman" w:hAnsi="Arial" w:cs="Arial"/>
          <w:szCs w:val="20"/>
        </w:rPr>
        <w:t xml:space="preserve">Use examples, anecdotes or verbal illustrations to interest and to suit your audience. An example that comes within the experience of the audience can create empathy and personal engagement. </w:t>
      </w:r>
    </w:p>
    <w:p w:rsidR="00BF63EF" w:rsidRPr="00E62C08" w:rsidRDefault="00BF63EF" w:rsidP="00BF63EF">
      <w:pPr>
        <w:spacing w:after="0"/>
        <w:outlineLvl w:val="2"/>
        <w:rPr>
          <w:rFonts w:ascii="Arial" w:eastAsia="Times New Roman" w:hAnsi="Arial" w:cs="Arial"/>
          <w:b/>
          <w:bCs/>
          <w:sz w:val="32"/>
          <w:szCs w:val="32"/>
        </w:rPr>
      </w:pPr>
    </w:p>
    <w:p w:rsidR="00BF63EF" w:rsidRPr="00E62C08" w:rsidRDefault="00BF63EF" w:rsidP="00BF63EF">
      <w:pPr>
        <w:spacing w:after="0"/>
        <w:outlineLvl w:val="2"/>
        <w:rPr>
          <w:rFonts w:ascii="Arial" w:eastAsia="Times New Roman" w:hAnsi="Arial" w:cs="Arial"/>
          <w:b/>
          <w:bCs/>
          <w:sz w:val="32"/>
          <w:szCs w:val="32"/>
        </w:rPr>
      </w:pPr>
      <w:r w:rsidRPr="00E62C08">
        <w:rPr>
          <w:rFonts w:ascii="Arial" w:eastAsia="Times New Roman" w:hAnsi="Arial" w:cs="Arial"/>
          <w:b/>
          <w:bCs/>
          <w:sz w:val="32"/>
          <w:szCs w:val="32"/>
        </w:rPr>
        <w:t>When appropriate - ask questions and invite participation</w:t>
      </w:r>
    </w:p>
    <w:p w:rsidR="00BF63EF" w:rsidRPr="00E62C08" w:rsidRDefault="00BF63EF" w:rsidP="00BF63EF">
      <w:pPr>
        <w:spacing w:after="0"/>
        <w:rPr>
          <w:rFonts w:ascii="Arial" w:eastAsia="Times New Roman" w:hAnsi="Arial" w:cs="Arial"/>
          <w:szCs w:val="20"/>
        </w:rPr>
      </w:pPr>
      <w:r w:rsidRPr="00E62C08">
        <w:rPr>
          <w:rFonts w:ascii="Arial" w:eastAsia="Times New Roman" w:hAnsi="Arial" w:cs="Arial"/>
          <w:szCs w:val="20"/>
        </w:rPr>
        <w:t>Asking questions of your audience throughout your talk helps to maintain interest. It also develops a relationship between you and the audience.</w:t>
      </w:r>
    </w:p>
    <w:p w:rsidR="00BF63EF" w:rsidRPr="00E62C08" w:rsidRDefault="00BF63EF" w:rsidP="00BF63EF">
      <w:pPr>
        <w:spacing w:after="0"/>
        <w:rPr>
          <w:rFonts w:ascii="Arial" w:eastAsia="Times New Roman" w:hAnsi="Arial" w:cs="Arial"/>
          <w:szCs w:val="20"/>
        </w:rPr>
      </w:pPr>
      <w:r w:rsidRPr="00E62C08">
        <w:rPr>
          <w:rFonts w:ascii="Arial" w:eastAsia="Times New Roman" w:hAnsi="Arial" w:cs="Arial"/>
          <w:szCs w:val="20"/>
        </w:rPr>
        <w:t xml:space="preserve">Asking questions means that your words are not merely being aimed at the audience; you are inviting them to </w:t>
      </w:r>
      <w:r w:rsidR="001B09EA">
        <w:rPr>
          <w:rFonts w:ascii="Arial" w:eastAsia="Times New Roman" w:hAnsi="Arial" w:cs="Arial"/>
          <w:szCs w:val="20"/>
        </w:rPr>
        <w:t>participate and drawing them in</w:t>
      </w:r>
      <w:r w:rsidRPr="00E62C08">
        <w:rPr>
          <w:rFonts w:ascii="Arial" w:eastAsia="Times New Roman" w:hAnsi="Arial" w:cs="Arial"/>
          <w:szCs w:val="20"/>
        </w:rPr>
        <w:t>to a mutual thinking process</w:t>
      </w:r>
      <w:r w:rsidR="00654F5E" w:rsidRPr="00E62C08">
        <w:rPr>
          <w:rFonts w:ascii="Arial" w:eastAsia="Times New Roman" w:hAnsi="Arial" w:cs="Arial"/>
          <w:szCs w:val="20"/>
        </w:rPr>
        <w:t>.</w:t>
      </w:r>
    </w:p>
    <w:p w:rsidR="00BF63EF" w:rsidRPr="00E62C08" w:rsidRDefault="00BF63EF" w:rsidP="00BF63EF">
      <w:pPr>
        <w:spacing w:after="0"/>
        <w:outlineLvl w:val="2"/>
        <w:rPr>
          <w:rFonts w:ascii="Arial" w:eastAsia="Times New Roman" w:hAnsi="Arial" w:cs="Arial"/>
          <w:b/>
          <w:bCs/>
          <w:sz w:val="32"/>
          <w:szCs w:val="32"/>
        </w:rPr>
      </w:pPr>
    </w:p>
    <w:p w:rsidR="00BF63EF" w:rsidRPr="00E62C08" w:rsidRDefault="00BF63EF" w:rsidP="00BF63EF">
      <w:pPr>
        <w:spacing w:after="0"/>
        <w:outlineLvl w:val="2"/>
        <w:rPr>
          <w:rFonts w:ascii="Arial" w:eastAsia="Times New Roman" w:hAnsi="Arial" w:cs="Arial"/>
          <w:b/>
          <w:bCs/>
          <w:sz w:val="32"/>
          <w:szCs w:val="32"/>
        </w:rPr>
      </w:pPr>
      <w:r w:rsidRPr="00E62C08">
        <w:rPr>
          <w:rFonts w:ascii="Arial" w:eastAsia="Times New Roman" w:hAnsi="Arial" w:cs="Arial"/>
          <w:b/>
          <w:bCs/>
          <w:sz w:val="32"/>
          <w:szCs w:val="32"/>
        </w:rPr>
        <w:t>Eye contact</w:t>
      </w:r>
    </w:p>
    <w:p w:rsidR="00BF63EF" w:rsidRPr="00E62C08" w:rsidRDefault="00BF63EF" w:rsidP="00BF63EF">
      <w:pPr>
        <w:spacing w:after="0"/>
        <w:rPr>
          <w:rFonts w:ascii="Arial" w:eastAsia="Times New Roman" w:hAnsi="Arial" w:cs="Arial"/>
          <w:szCs w:val="20"/>
        </w:rPr>
      </w:pPr>
      <w:r w:rsidRPr="00E62C08">
        <w:rPr>
          <w:rFonts w:ascii="Arial" w:eastAsia="Times New Roman" w:hAnsi="Arial" w:cs="Arial"/>
          <w:szCs w:val="20"/>
        </w:rPr>
        <w:t>Make eye contact with your audience to establish a bond. Eye contact involves glancing at the faces or the members of the audience. Don't be afraid to look audience members in the eye, but don't stare continuously - a few seconds is enough.</w:t>
      </w:r>
    </w:p>
    <w:p w:rsidR="00BF63EF" w:rsidRPr="00E62C08" w:rsidRDefault="00BF63EF" w:rsidP="00BF63EF">
      <w:pPr>
        <w:spacing w:after="0"/>
        <w:rPr>
          <w:rFonts w:ascii="Arial" w:eastAsia="Times New Roman" w:hAnsi="Arial" w:cs="Arial"/>
          <w:szCs w:val="20"/>
        </w:rPr>
      </w:pPr>
      <w:r w:rsidRPr="00E62C08">
        <w:rPr>
          <w:rFonts w:ascii="Arial" w:eastAsia="Times New Roman" w:hAnsi="Arial" w:cs="Arial"/>
          <w:szCs w:val="20"/>
        </w:rPr>
        <w:t>Eye contact not only establishes a bond but also registers your progress. You can gauge audience reaction to what is being said by looking at the faces of the audience. Faces can indicate interest, puzzlement, boredom and pleasure. In other words, the faces of the audience are your barometer.</w:t>
      </w:r>
    </w:p>
    <w:p w:rsidR="00BF63EF" w:rsidRPr="00E62C08" w:rsidRDefault="00BF63EF" w:rsidP="00BF63EF">
      <w:pPr>
        <w:spacing w:after="0"/>
        <w:outlineLvl w:val="2"/>
        <w:rPr>
          <w:rFonts w:ascii="Arial" w:eastAsia="Times New Roman" w:hAnsi="Arial" w:cs="Arial"/>
          <w:b/>
          <w:bCs/>
          <w:sz w:val="36"/>
          <w:szCs w:val="32"/>
        </w:rPr>
      </w:pPr>
    </w:p>
    <w:p w:rsidR="00BF63EF" w:rsidRPr="00E62C08" w:rsidRDefault="00BF63EF" w:rsidP="00BF63EF">
      <w:pPr>
        <w:spacing w:after="0"/>
        <w:outlineLvl w:val="2"/>
        <w:rPr>
          <w:rFonts w:ascii="Arial" w:eastAsia="Times New Roman" w:hAnsi="Arial" w:cs="Arial"/>
          <w:b/>
          <w:bCs/>
          <w:sz w:val="32"/>
          <w:szCs w:val="32"/>
        </w:rPr>
      </w:pPr>
      <w:r w:rsidRPr="00E62C08">
        <w:rPr>
          <w:rFonts w:ascii="Arial" w:eastAsia="Times New Roman" w:hAnsi="Arial" w:cs="Arial"/>
          <w:b/>
          <w:bCs/>
          <w:sz w:val="32"/>
          <w:szCs w:val="32"/>
        </w:rPr>
        <w:t>Pace</w:t>
      </w:r>
    </w:p>
    <w:p w:rsidR="00BF63EF" w:rsidRPr="00E62C08" w:rsidRDefault="00BF63EF" w:rsidP="00BF63EF">
      <w:pPr>
        <w:spacing w:after="0"/>
        <w:rPr>
          <w:rFonts w:ascii="Arial" w:eastAsia="Times New Roman" w:hAnsi="Arial" w:cs="Arial"/>
          <w:szCs w:val="20"/>
        </w:rPr>
      </w:pPr>
      <w:r w:rsidRPr="00E62C08">
        <w:rPr>
          <w:rFonts w:ascii="Arial" w:eastAsia="Times New Roman" w:hAnsi="Arial" w:cs="Arial"/>
          <w:szCs w:val="20"/>
        </w:rPr>
        <w:t xml:space="preserve">Speaking to an audience requires a </w:t>
      </w:r>
      <w:r w:rsidRPr="00E62C08">
        <w:rPr>
          <w:rFonts w:ascii="Arial" w:eastAsia="Times New Roman" w:hAnsi="Arial" w:cs="Arial"/>
          <w:b/>
          <w:szCs w:val="20"/>
        </w:rPr>
        <w:t>slower pace</w:t>
      </w:r>
      <w:r w:rsidRPr="00E62C08">
        <w:rPr>
          <w:rFonts w:ascii="Arial" w:eastAsia="Times New Roman" w:hAnsi="Arial" w:cs="Arial"/>
          <w:szCs w:val="20"/>
        </w:rPr>
        <w:t xml:space="preserve"> than informal conversation. Pace can be varied: slow measured speech for a point which is serious or needs emphasis, faster speaking to lend excitement or urgency to other points. However, the pace should not be so slow that the audience becomes impatient to hear the next word.</w:t>
      </w:r>
    </w:p>
    <w:p w:rsidR="00BF63EF" w:rsidRDefault="00BF63EF" w:rsidP="00BF63EF">
      <w:pPr>
        <w:spacing w:after="0"/>
        <w:outlineLvl w:val="2"/>
        <w:rPr>
          <w:rFonts w:ascii="Arial" w:eastAsia="Times New Roman" w:hAnsi="Arial" w:cs="Arial"/>
          <w:b/>
          <w:bCs/>
          <w:sz w:val="32"/>
          <w:szCs w:val="32"/>
        </w:rPr>
      </w:pPr>
    </w:p>
    <w:p w:rsidR="001B09EA" w:rsidRDefault="001B09EA" w:rsidP="00BF63EF">
      <w:pPr>
        <w:spacing w:after="0"/>
        <w:outlineLvl w:val="2"/>
        <w:rPr>
          <w:rFonts w:ascii="Arial" w:eastAsia="Times New Roman" w:hAnsi="Arial" w:cs="Arial"/>
          <w:b/>
          <w:bCs/>
          <w:sz w:val="32"/>
          <w:szCs w:val="32"/>
        </w:rPr>
      </w:pPr>
    </w:p>
    <w:p w:rsidR="001B09EA" w:rsidRPr="00E62C08" w:rsidRDefault="001B09EA" w:rsidP="00BF63EF">
      <w:pPr>
        <w:spacing w:after="0"/>
        <w:outlineLvl w:val="2"/>
        <w:rPr>
          <w:rFonts w:ascii="Arial" w:eastAsia="Times New Roman" w:hAnsi="Arial" w:cs="Arial"/>
          <w:b/>
          <w:bCs/>
          <w:sz w:val="32"/>
          <w:szCs w:val="32"/>
        </w:rPr>
      </w:pPr>
    </w:p>
    <w:p w:rsidR="00BF63EF" w:rsidRPr="00E62C08" w:rsidRDefault="00BF63EF" w:rsidP="00BF63EF">
      <w:pPr>
        <w:spacing w:after="0"/>
        <w:outlineLvl w:val="2"/>
        <w:rPr>
          <w:rFonts w:ascii="Arial" w:eastAsia="Times New Roman" w:hAnsi="Arial" w:cs="Arial"/>
          <w:b/>
          <w:bCs/>
          <w:sz w:val="32"/>
          <w:szCs w:val="32"/>
        </w:rPr>
      </w:pPr>
      <w:r w:rsidRPr="00E62C08">
        <w:rPr>
          <w:rFonts w:ascii="Arial" w:eastAsia="Times New Roman" w:hAnsi="Arial" w:cs="Arial"/>
          <w:b/>
          <w:bCs/>
          <w:sz w:val="32"/>
          <w:szCs w:val="32"/>
        </w:rPr>
        <w:lastRenderedPageBreak/>
        <w:t>Pitch</w:t>
      </w:r>
    </w:p>
    <w:p w:rsidR="00BF63EF" w:rsidRPr="00E62C08" w:rsidRDefault="00BF63EF" w:rsidP="00BF63EF">
      <w:pPr>
        <w:spacing w:after="0"/>
        <w:rPr>
          <w:rFonts w:ascii="Arial" w:eastAsia="Times New Roman" w:hAnsi="Arial" w:cs="Arial"/>
          <w:szCs w:val="20"/>
        </w:rPr>
      </w:pPr>
      <w:r w:rsidRPr="00E62C08">
        <w:rPr>
          <w:rFonts w:ascii="Arial" w:eastAsia="Times New Roman" w:hAnsi="Arial" w:cs="Arial"/>
          <w:szCs w:val="20"/>
        </w:rPr>
        <w:t>A low-pitched voice is pleasing to the audience and is comfortable for the speaker. A</w:t>
      </w:r>
      <w:r w:rsidR="00654F5E" w:rsidRPr="00E62C08">
        <w:rPr>
          <w:rFonts w:ascii="Arial" w:eastAsia="Times New Roman" w:hAnsi="Arial" w:cs="Arial"/>
          <w:szCs w:val="20"/>
        </w:rPr>
        <w:t>nyone’s voice can become higher</w:t>
      </w:r>
      <w:r w:rsidRPr="00E62C08">
        <w:rPr>
          <w:rFonts w:ascii="Arial" w:eastAsia="Times New Roman" w:hAnsi="Arial" w:cs="Arial"/>
          <w:szCs w:val="20"/>
        </w:rPr>
        <w:t xml:space="preserve"> due to shallow breathing and nervousness. Deep, steady breathing and a deliberate attempt to lower the pitch will help to reduce nerves.</w:t>
      </w:r>
    </w:p>
    <w:p w:rsidR="00BF63EF" w:rsidRPr="00E62C08" w:rsidRDefault="00BF63EF" w:rsidP="00BF63EF">
      <w:pPr>
        <w:spacing w:after="0"/>
        <w:rPr>
          <w:rFonts w:ascii="Arial" w:eastAsia="Times New Roman" w:hAnsi="Arial" w:cs="Arial"/>
          <w:szCs w:val="20"/>
        </w:rPr>
      </w:pPr>
      <w:r w:rsidRPr="00E62C08">
        <w:rPr>
          <w:rFonts w:ascii="Arial" w:eastAsia="Times New Roman" w:hAnsi="Arial" w:cs="Arial"/>
          <w:szCs w:val="20"/>
        </w:rPr>
        <w:t>Variations in pitch can be useful. For example, the pitch could be raised to add emphasis to a question. Variation needs to be employed with caution, as too frequent use of high pitch can irritate an audience.</w:t>
      </w:r>
    </w:p>
    <w:p w:rsidR="00BF63EF" w:rsidRPr="00E62C08" w:rsidRDefault="00BF63EF" w:rsidP="00BF63EF">
      <w:pPr>
        <w:spacing w:after="0"/>
        <w:outlineLvl w:val="2"/>
        <w:rPr>
          <w:rFonts w:ascii="Arial" w:eastAsia="Times New Roman" w:hAnsi="Arial" w:cs="Arial"/>
          <w:b/>
          <w:bCs/>
          <w:sz w:val="32"/>
          <w:szCs w:val="32"/>
        </w:rPr>
      </w:pPr>
    </w:p>
    <w:p w:rsidR="00BF63EF" w:rsidRPr="00E62C08" w:rsidRDefault="00BF63EF" w:rsidP="00BF63EF">
      <w:pPr>
        <w:spacing w:after="0"/>
        <w:outlineLvl w:val="2"/>
        <w:rPr>
          <w:rFonts w:ascii="Arial" w:eastAsia="Times New Roman" w:hAnsi="Arial" w:cs="Arial"/>
          <w:b/>
          <w:bCs/>
          <w:sz w:val="32"/>
          <w:szCs w:val="32"/>
        </w:rPr>
      </w:pPr>
      <w:r w:rsidRPr="00E62C08">
        <w:rPr>
          <w:rFonts w:ascii="Arial" w:eastAsia="Times New Roman" w:hAnsi="Arial" w:cs="Arial"/>
          <w:b/>
          <w:bCs/>
          <w:sz w:val="32"/>
          <w:szCs w:val="32"/>
        </w:rPr>
        <w:t>Tone</w:t>
      </w:r>
    </w:p>
    <w:p w:rsidR="00BF63EF" w:rsidRPr="00E62C08" w:rsidRDefault="00BF63EF" w:rsidP="00BF63EF">
      <w:pPr>
        <w:spacing w:after="0"/>
        <w:rPr>
          <w:rFonts w:ascii="Arial" w:eastAsia="Times New Roman" w:hAnsi="Arial" w:cs="Arial"/>
          <w:szCs w:val="20"/>
        </w:rPr>
      </w:pPr>
      <w:r w:rsidRPr="00E62C08">
        <w:rPr>
          <w:rFonts w:ascii="Arial" w:eastAsia="Times New Roman" w:hAnsi="Arial" w:cs="Arial"/>
          <w:szCs w:val="20"/>
        </w:rPr>
        <w:t>Tone is the quality which expresses feeling. It can lend warmth and sincerity to your voice or reveal how strongly you feel about a topic. This can evoke a similar response from the audience.</w:t>
      </w:r>
    </w:p>
    <w:p w:rsidR="00BF63EF" w:rsidRPr="00E62C08" w:rsidRDefault="00BF63EF" w:rsidP="00BF63EF">
      <w:pPr>
        <w:spacing w:after="0"/>
        <w:rPr>
          <w:rFonts w:ascii="Arial" w:eastAsia="Times New Roman" w:hAnsi="Arial" w:cs="Arial"/>
          <w:szCs w:val="20"/>
        </w:rPr>
      </w:pPr>
      <w:r w:rsidRPr="00E62C08">
        <w:rPr>
          <w:rFonts w:ascii="Arial" w:eastAsia="Times New Roman" w:hAnsi="Arial" w:cs="Arial"/>
          <w:szCs w:val="20"/>
        </w:rPr>
        <w:t>In academic presentat</w:t>
      </w:r>
      <w:r w:rsidR="005A02F8" w:rsidRPr="00E62C08">
        <w:rPr>
          <w:rFonts w:ascii="Arial" w:eastAsia="Times New Roman" w:hAnsi="Arial" w:cs="Arial"/>
          <w:szCs w:val="20"/>
        </w:rPr>
        <w:t>ions a harshly critical,</w:t>
      </w:r>
      <w:r w:rsidRPr="00E62C08">
        <w:rPr>
          <w:rFonts w:ascii="Arial" w:eastAsia="Times New Roman" w:hAnsi="Arial" w:cs="Arial"/>
          <w:szCs w:val="20"/>
        </w:rPr>
        <w:t xml:space="preserve"> judgmental</w:t>
      </w:r>
      <w:r w:rsidR="005A02F8" w:rsidRPr="00E62C08">
        <w:rPr>
          <w:rFonts w:ascii="Arial" w:eastAsia="Times New Roman" w:hAnsi="Arial" w:cs="Arial"/>
          <w:szCs w:val="20"/>
        </w:rPr>
        <w:t>, or “know-it-all”</w:t>
      </w:r>
      <w:r w:rsidRPr="00E62C08">
        <w:rPr>
          <w:rFonts w:ascii="Arial" w:eastAsia="Times New Roman" w:hAnsi="Arial" w:cs="Arial"/>
          <w:szCs w:val="20"/>
        </w:rPr>
        <w:t xml:space="preserve"> tone should be avoided. It can make a speak</w:t>
      </w:r>
      <w:r w:rsidR="005A02F8" w:rsidRPr="00E62C08">
        <w:rPr>
          <w:rFonts w:ascii="Arial" w:eastAsia="Times New Roman" w:hAnsi="Arial" w:cs="Arial"/>
          <w:szCs w:val="20"/>
        </w:rPr>
        <w:t>er sound aggressive or biased.</w:t>
      </w:r>
    </w:p>
    <w:p w:rsidR="00BF63EF" w:rsidRPr="00E62C08" w:rsidRDefault="00BF63EF" w:rsidP="00BF63EF">
      <w:pPr>
        <w:spacing w:after="0"/>
        <w:outlineLvl w:val="2"/>
        <w:rPr>
          <w:rFonts w:ascii="Arial" w:eastAsia="Times New Roman" w:hAnsi="Arial" w:cs="Arial"/>
          <w:b/>
          <w:bCs/>
          <w:sz w:val="32"/>
          <w:szCs w:val="32"/>
        </w:rPr>
      </w:pPr>
    </w:p>
    <w:p w:rsidR="00BF63EF" w:rsidRPr="00E62C08" w:rsidRDefault="00BF63EF" w:rsidP="00BF63EF">
      <w:pPr>
        <w:spacing w:after="0"/>
        <w:outlineLvl w:val="2"/>
        <w:rPr>
          <w:rFonts w:ascii="Arial" w:eastAsia="Times New Roman" w:hAnsi="Arial" w:cs="Arial"/>
          <w:b/>
          <w:bCs/>
          <w:sz w:val="32"/>
          <w:szCs w:val="32"/>
        </w:rPr>
      </w:pPr>
      <w:r w:rsidRPr="00E62C08">
        <w:rPr>
          <w:rFonts w:ascii="Arial" w:eastAsia="Times New Roman" w:hAnsi="Arial" w:cs="Arial"/>
          <w:b/>
          <w:bCs/>
          <w:sz w:val="32"/>
          <w:szCs w:val="32"/>
        </w:rPr>
        <w:t>Volume</w:t>
      </w:r>
    </w:p>
    <w:p w:rsidR="00BF63EF" w:rsidRPr="00E62C08" w:rsidRDefault="00BF63EF" w:rsidP="00BF63EF">
      <w:pPr>
        <w:spacing w:after="0"/>
        <w:rPr>
          <w:rFonts w:ascii="Arial" w:eastAsia="Times New Roman" w:hAnsi="Arial" w:cs="Arial"/>
          <w:szCs w:val="20"/>
        </w:rPr>
      </w:pPr>
      <w:r w:rsidRPr="00E62C08">
        <w:rPr>
          <w:rFonts w:ascii="Arial" w:eastAsia="Times New Roman" w:hAnsi="Arial" w:cs="Arial"/>
          <w:szCs w:val="20"/>
        </w:rPr>
        <w:t>High volume or loudness is not the same thing as shouting. The voice should only be loud enough for those listeners in the back rows to hear comfortably. You can vary volume to make the seminar more lively and interesting.</w:t>
      </w:r>
      <w:r w:rsidR="005A02F8" w:rsidRPr="00E62C08">
        <w:rPr>
          <w:rFonts w:ascii="Arial" w:eastAsia="Times New Roman" w:hAnsi="Arial" w:cs="Arial"/>
          <w:szCs w:val="20"/>
        </w:rPr>
        <w:t xml:space="preserve"> </w:t>
      </w:r>
    </w:p>
    <w:p w:rsidR="00BF63EF" w:rsidRPr="00E62C08" w:rsidRDefault="00BF63EF" w:rsidP="00BF63EF">
      <w:pPr>
        <w:spacing w:after="0"/>
        <w:outlineLvl w:val="2"/>
        <w:rPr>
          <w:rFonts w:ascii="Arial" w:eastAsia="Times New Roman" w:hAnsi="Arial" w:cs="Arial"/>
          <w:b/>
          <w:bCs/>
          <w:sz w:val="32"/>
          <w:szCs w:val="32"/>
        </w:rPr>
      </w:pPr>
    </w:p>
    <w:p w:rsidR="00BF63EF" w:rsidRPr="00E62C08" w:rsidRDefault="00BF63EF" w:rsidP="00BF63EF">
      <w:pPr>
        <w:spacing w:after="0"/>
        <w:outlineLvl w:val="2"/>
        <w:rPr>
          <w:rFonts w:ascii="Arial" w:eastAsia="Times New Roman" w:hAnsi="Arial" w:cs="Arial"/>
          <w:b/>
          <w:bCs/>
          <w:sz w:val="32"/>
          <w:szCs w:val="32"/>
        </w:rPr>
      </w:pPr>
      <w:r w:rsidRPr="00E62C08">
        <w:rPr>
          <w:rFonts w:ascii="Arial" w:eastAsia="Times New Roman" w:hAnsi="Arial" w:cs="Arial"/>
          <w:b/>
          <w:bCs/>
          <w:sz w:val="32"/>
          <w:szCs w:val="32"/>
        </w:rPr>
        <w:t>Pausing</w:t>
      </w:r>
    </w:p>
    <w:p w:rsidR="00BF63EF" w:rsidRPr="00E62C08" w:rsidRDefault="00BF63EF" w:rsidP="00BF63EF">
      <w:pPr>
        <w:spacing w:after="0"/>
        <w:rPr>
          <w:rFonts w:ascii="Arial" w:eastAsia="Times New Roman" w:hAnsi="Arial" w:cs="Arial"/>
          <w:szCs w:val="20"/>
        </w:rPr>
      </w:pPr>
      <w:r w:rsidRPr="00E62C08">
        <w:rPr>
          <w:rFonts w:ascii="Arial" w:eastAsia="Times New Roman" w:hAnsi="Arial" w:cs="Arial"/>
          <w:szCs w:val="20"/>
        </w:rPr>
        <w:t>Inexperienced speakers think of a pause as a failure in fluency, and try to avoid its use. Experienced speakers use pauses to great effect. Pausing can focus attention on what has been said or what is about to be said, or to prepare the audience for a change in ideas.</w:t>
      </w:r>
    </w:p>
    <w:p w:rsidR="00BF63EF" w:rsidRPr="00E62C08" w:rsidRDefault="00BF63EF" w:rsidP="00BF63EF">
      <w:pPr>
        <w:spacing w:after="0"/>
        <w:rPr>
          <w:rFonts w:ascii="Arial" w:eastAsia="Times New Roman" w:hAnsi="Arial" w:cs="Arial"/>
          <w:szCs w:val="20"/>
        </w:rPr>
      </w:pPr>
    </w:p>
    <w:p w:rsidR="00BF63EF" w:rsidRPr="00E62C08" w:rsidRDefault="001B09EA" w:rsidP="00BF63EF">
      <w:pPr>
        <w:spacing w:after="0"/>
        <w:rPr>
          <w:rFonts w:ascii="Arial" w:eastAsia="Times New Roman" w:hAnsi="Arial" w:cs="Arial"/>
          <w:szCs w:val="20"/>
        </w:rPr>
      </w:pPr>
      <w:hyperlink r:id="rId9" w:history="1">
        <w:r w:rsidR="00BF63EF" w:rsidRPr="00E62C08">
          <w:rPr>
            <w:rStyle w:val="Hyperlink"/>
            <w:rFonts w:ascii="Arial" w:eastAsia="Times New Roman" w:hAnsi="Arial" w:cs="Arial"/>
            <w:szCs w:val="20"/>
          </w:rPr>
          <w:t>https://student.unsw.edu.au/speaking-audience</w:t>
        </w:r>
      </w:hyperlink>
    </w:p>
    <w:p w:rsidR="005A02F8" w:rsidRPr="00E62C08" w:rsidRDefault="00BF63EF" w:rsidP="00965BC9">
      <w:pPr>
        <w:spacing w:after="0"/>
        <w:rPr>
          <w:sz w:val="24"/>
        </w:rPr>
      </w:pPr>
      <w:r w:rsidRPr="00E62C08">
        <w:rPr>
          <w:rFonts w:ascii="Arial" w:eastAsia="Times New Roman" w:hAnsi="Arial" w:cs="Arial"/>
          <w:szCs w:val="20"/>
        </w:rPr>
        <w:t>* Adapted from: Pitman, 1988, Business Communication.</w:t>
      </w:r>
    </w:p>
    <w:p w:rsidR="00965BC9" w:rsidRPr="00E62C08" w:rsidRDefault="00965BC9">
      <w:pPr>
        <w:rPr>
          <w:b/>
          <w:sz w:val="36"/>
          <w:u w:val="single"/>
        </w:rPr>
      </w:pPr>
    </w:p>
    <w:p w:rsidR="00E62C08" w:rsidRPr="00E62C08" w:rsidRDefault="00E62C08">
      <w:pPr>
        <w:rPr>
          <w:b/>
          <w:sz w:val="36"/>
          <w:u w:val="single"/>
        </w:rPr>
      </w:pPr>
      <w:r w:rsidRPr="00E62C08">
        <w:rPr>
          <w:b/>
          <w:sz w:val="36"/>
          <w:u w:val="single"/>
        </w:rPr>
        <w:t>And I would add:</w:t>
      </w:r>
    </w:p>
    <w:p w:rsidR="00E62C08" w:rsidRPr="00E62C08" w:rsidRDefault="00E62C08" w:rsidP="00E62C08">
      <w:pPr>
        <w:spacing w:after="0"/>
        <w:rPr>
          <w:rFonts w:ascii="Arial" w:hAnsi="Arial" w:cs="Arial"/>
          <w:b/>
          <w:sz w:val="32"/>
        </w:rPr>
      </w:pPr>
      <w:r w:rsidRPr="00E62C08">
        <w:rPr>
          <w:rFonts w:ascii="Arial" w:hAnsi="Arial" w:cs="Arial"/>
          <w:b/>
          <w:sz w:val="32"/>
        </w:rPr>
        <w:t>Enunciate</w:t>
      </w:r>
    </w:p>
    <w:p w:rsidR="00E62C08" w:rsidRPr="00E62C08" w:rsidRDefault="00E62C08" w:rsidP="00E62C08">
      <w:pPr>
        <w:spacing w:after="0" w:line="240" w:lineRule="auto"/>
        <w:rPr>
          <w:rFonts w:ascii="Arial" w:hAnsi="Arial" w:cs="Arial"/>
        </w:rPr>
      </w:pPr>
      <w:r w:rsidRPr="00E62C08">
        <w:rPr>
          <w:rFonts w:ascii="Arial" w:hAnsi="Arial" w:cs="Arial"/>
        </w:rPr>
        <w:t>As you practice and present, be conscious of expressing each word and idea to the audience. Speak as clearly as you can.</w:t>
      </w:r>
    </w:p>
    <w:p w:rsidR="00E62C08" w:rsidRPr="00E62C08" w:rsidRDefault="00E62C08" w:rsidP="00E62C08">
      <w:pPr>
        <w:spacing w:after="0" w:line="240" w:lineRule="auto"/>
        <w:rPr>
          <w:rFonts w:ascii="Arial" w:hAnsi="Arial" w:cs="Arial"/>
          <w:sz w:val="24"/>
        </w:rPr>
      </w:pPr>
    </w:p>
    <w:p w:rsidR="00E62C08" w:rsidRPr="00E62C08" w:rsidRDefault="00E62C08" w:rsidP="00E62C08">
      <w:pPr>
        <w:spacing w:after="0" w:line="240" w:lineRule="auto"/>
        <w:rPr>
          <w:rFonts w:ascii="Arial" w:hAnsi="Arial" w:cs="Arial"/>
          <w:sz w:val="24"/>
        </w:rPr>
      </w:pPr>
    </w:p>
    <w:p w:rsidR="001B09EA" w:rsidRDefault="001B09EA">
      <w:pPr>
        <w:rPr>
          <w:b/>
          <w:sz w:val="32"/>
          <w:u w:val="single"/>
        </w:rPr>
      </w:pPr>
      <w:r>
        <w:rPr>
          <w:b/>
          <w:sz w:val="32"/>
          <w:u w:val="single"/>
        </w:rPr>
        <w:br w:type="page"/>
      </w:r>
    </w:p>
    <w:p w:rsidR="005A02F8" w:rsidRPr="00E62C08" w:rsidRDefault="005A02F8" w:rsidP="00BF63EF">
      <w:pPr>
        <w:spacing w:after="0"/>
        <w:rPr>
          <w:b/>
          <w:sz w:val="32"/>
          <w:u w:val="single"/>
        </w:rPr>
      </w:pPr>
      <w:r w:rsidRPr="00E62C08">
        <w:rPr>
          <w:b/>
          <w:sz w:val="32"/>
          <w:u w:val="single"/>
        </w:rPr>
        <w:lastRenderedPageBreak/>
        <w:t>Preparation</w:t>
      </w:r>
      <w:r w:rsidR="00965BC9" w:rsidRPr="00E62C08">
        <w:rPr>
          <w:b/>
          <w:sz w:val="32"/>
          <w:u w:val="single"/>
        </w:rPr>
        <w:t xml:space="preserve"> for your seminar</w:t>
      </w:r>
    </w:p>
    <w:p w:rsidR="005A02F8" w:rsidRPr="00E62C08" w:rsidRDefault="005A02F8" w:rsidP="00BF63EF">
      <w:pPr>
        <w:spacing w:after="0"/>
        <w:rPr>
          <w:sz w:val="24"/>
        </w:rPr>
      </w:pPr>
    </w:p>
    <w:p w:rsidR="005A02F8" w:rsidRPr="00E62C08" w:rsidRDefault="005A02F8" w:rsidP="0051362E">
      <w:pPr>
        <w:spacing w:after="0"/>
        <w:rPr>
          <w:sz w:val="24"/>
          <w:u w:val="single"/>
        </w:rPr>
      </w:pPr>
      <w:r w:rsidRPr="00E62C08">
        <w:rPr>
          <w:sz w:val="24"/>
          <w:u w:val="single"/>
        </w:rPr>
        <w:t>3-4</w:t>
      </w:r>
      <w:r w:rsidR="00654F5E" w:rsidRPr="00E62C08">
        <w:rPr>
          <w:sz w:val="24"/>
          <w:u w:val="single"/>
        </w:rPr>
        <w:t>+</w:t>
      </w:r>
      <w:r w:rsidRPr="00E62C08">
        <w:rPr>
          <w:sz w:val="24"/>
          <w:u w:val="single"/>
        </w:rPr>
        <w:t xml:space="preserve"> weeks before seminar:</w:t>
      </w:r>
    </w:p>
    <w:p w:rsidR="005A02F8" w:rsidRPr="00E62C08" w:rsidRDefault="005A02F8" w:rsidP="0051362E">
      <w:pPr>
        <w:spacing w:after="0"/>
        <w:rPr>
          <w:sz w:val="24"/>
        </w:rPr>
      </w:pPr>
      <w:r w:rsidRPr="00E62C08">
        <w:rPr>
          <w:sz w:val="24"/>
        </w:rPr>
        <w:t>Start putting together your talk. Begin with an overall structure, objective for your talk, and objectives of your project (what you’re presenting).</w:t>
      </w:r>
      <w:r w:rsidR="00670D57" w:rsidRPr="00E62C08">
        <w:rPr>
          <w:sz w:val="24"/>
        </w:rPr>
        <w:t xml:space="preserve"> Consider your audience and what THEY will be looking for.</w:t>
      </w:r>
      <w:r w:rsidR="00965BC9" w:rsidRPr="00E62C08">
        <w:rPr>
          <w:sz w:val="24"/>
        </w:rPr>
        <w:t xml:space="preserve"> Know your time allotment.</w:t>
      </w:r>
    </w:p>
    <w:p w:rsidR="005A02F8" w:rsidRPr="00E62C08" w:rsidRDefault="005A02F8" w:rsidP="0051362E">
      <w:pPr>
        <w:spacing w:after="0"/>
        <w:rPr>
          <w:sz w:val="24"/>
        </w:rPr>
      </w:pPr>
    </w:p>
    <w:p w:rsidR="005A02F8" w:rsidRPr="00E62C08" w:rsidRDefault="005A02F8" w:rsidP="0051362E">
      <w:pPr>
        <w:spacing w:after="0"/>
        <w:rPr>
          <w:sz w:val="24"/>
          <w:u w:val="single"/>
        </w:rPr>
      </w:pPr>
      <w:r w:rsidRPr="00E62C08">
        <w:rPr>
          <w:sz w:val="24"/>
          <w:u w:val="single"/>
        </w:rPr>
        <w:t>1-2 weeks before seminar:</w:t>
      </w:r>
    </w:p>
    <w:p w:rsidR="005A02F8" w:rsidRPr="00E62C08" w:rsidRDefault="005A02F8" w:rsidP="0051362E">
      <w:pPr>
        <w:spacing w:after="0"/>
        <w:rPr>
          <w:sz w:val="24"/>
        </w:rPr>
      </w:pPr>
      <w:r w:rsidRPr="00E62C08">
        <w:rPr>
          <w:sz w:val="24"/>
        </w:rPr>
        <w:t xml:space="preserve">Give a practice talk to yourself (and maybe 1-2 others) IN THE ROOM where you’ll present. Look at your own slides from the back of the room. Are they readable and pleasing?  </w:t>
      </w:r>
      <w:r w:rsidR="00670D57" w:rsidRPr="00E62C08">
        <w:rPr>
          <w:sz w:val="24"/>
        </w:rPr>
        <w:t>Practice projecting your voice to the back of the room. You will need to face the room in order to be heard. That means you need to know what is on your slides without needing to read each word.</w:t>
      </w:r>
    </w:p>
    <w:p w:rsidR="005A02F8" w:rsidRPr="00E62C08" w:rsidRDefault="005A02F8" w:rsidP="0051362E">
      <w:pPr>
        <w:spacing w:after="0"/>
        <w:rPr>
          <w:sz w:val="24"/>
        </w:rPr>
      </w:pPr>
    </w:p>
    <w:p w:rsidR="005A02F8" w:rsidRPr="00E62C08" w:rsidRDefault="005A02F8" w:rsidP="0051362E">
      <w:pPr>
        <w:spacing w:after="0"/>
        <w:rPr>
          <w:sz w:val="24"/>
          <w:u w:val="single"/>
        </w:rPr>
      </w:pPr>
      <w:r w:rsidRPr="00E62C08">
        <w:rPr>
          <w:sz w:val="24"/>
          <w:u w:val="single"/>
        </w:rPr>
        <w:t>1 week before seminar:</w:t>
      </w:r>
    </w:p>
    <w:p w:rsidR="005A02F8" w:rsidRDefault="005A02F8" w:rsidP="0051362E">
      <w:pPr>
        <w:spacing w:after="0"/>
        <w:rPr>
          <w:sz w:val="24"/>
        </w:rPr>
      </w:pPr>
      <w:r w:rsidRPr="00E62C08">
        <w:rPr>
          <w:sz w:val="24"/>
        </w:rPr>
        <w:t>Give a practice talk to others. Make sure at least 3 people can atte</w:t>
      </w:r>
      <w:r w:rsidR="0051362E">
        <w:rPr>
          <w:sz w:val="24"/>
        </w:rPr>
        <w:t xml:space="preserve">nd. It is ok to have a few gaps </w:t>
      </w:r>
      <w:r w:rsidRPr="00E62C08">
        <w:rPr>
          <w:sz w:val="24"/>
        </w:rPr>
        <w:t>in your presentation at this time, but it should be 95% ready – close enough that you can reasonably judge your timing. Can they hear you in the back of the room?</w:t>
      </w:r>
      <w:r w:rsidR="00670D57" w:rsidRPr="00E62C08">
        <w:rPr>
          <w:sz w:val="24"/>
        </w:rPr>
        <w:t xml:space="preserve"> </w:t>
      </w:r>
      <w:r w:rsidR="00965BC9" w:rsidRPr="00E62C08">
        <w:rPr>
          <w:sz w:val="24"/>
        </w:rPr>
        <w:t xml:space="preserve">Is anything unclear? </w:t>
      </w:r>
    </w:p>
    <w:p w:rsidR="0051362E" w:rsidRPr="00E62C08" w:rsidRDefault="0051362E" w:rsidP="0051362E">
      <w:pPr>
        <w:spacing w:after="0"/>
        <w:rPr>
          <w:sz w:val="24"/>
        </w:rPr>
      </w:pPr>
    </w:p>
    <w:p w:rsidR="0051362E" w:rsidRPr="00E62C08" w:rsidRDefault="0051362E" w:rsidP="0051362E">
      <w:pPr>
        <w:spacing w:after="0"/>
        <w:rPr>
          <w:sz w:val="24"/>
          <w:u w:val="single"/>
        </w:rPr>
      </w:pPr>
      <w:r>
        <w:rPr>
          <w:sz w:val="24"/>
          <w:u w:val="single"/>
        </w:rPr>
        <w:t>3-4</w:t>
      </w:r>
      <w:r w:rsidRPr="00E62C08">
        <w:rPr>
          <w:sz w:val="24"/>
          <w:u w:val="single"/>
        </w:rPr>
        <w:t xml:space="preserve"> days before your seminar:</w:t>
      </w:r>
    </w:p>
    <w:p w:rsidR="0051362E" w:rsidRDefault="0051362E" w:rsidP="0051362E">
      <w:pPr>
        <w:spacing w:after="0"/>
        <w:rPr>
          <w:sz w:val="24"/>
        </w:rPr>
      </w:pPr>
      <w:r>
        <w:rPr>
          <w:sz w:val="24"/>
        </w:rPr>
        <w:t xml:space="preserve">Make your last changes to the slides. </w:t>
      </w:r>
    </w:p>
    <w:p w:rsidR="00670D57" w:rsidRDefault="0051362E" w:rsidP="0051362E">
      <w:pPr>
        <w:spacing w:after="0"/>
        <w:rPr>
          <w:sz w:val="24"/>
        </w:rPr>
      </w:pPr>
      <w:r>
        <w:rPr>
          <w:sz w:val="24"/>
        </w:rPr>
        <w:t>Identify 2 slides at approximately 1/3 and 2/3 through the talk, and your time target for these slides. You can use these to gauge your pace.</w:t>
      </w:r>
    </w:p>
    <w:p w:rsidR="0051362E" w:rsidRPr="00E62C08" w:rsidRDefault="0051362E" w:rsidP="0051362E">
      <w:pPr>
        <w:spacing w:after="0"/>
        <w:rPr>
          <w:sz w:val="24"/>
        </w:rPr>
      </w:pPr>
    </w:p>
    <w:p w:rsidR="00670D57" w:rsidRPr="00E62C08" w:rsidRDefault="00670D57" w:rsidP="0051362E">
      <w:pPr>
        <w:spacing w:after="0"/>
        <w:rPr>
          <w:sz w:val="24"/>
          <w:u w:val="single"/>
        </w:rPr>
      </w:pPr>
      <w:r w:rsidRPr="00E62C08">
        <w:rPr>
          <w:sz w:val="24"/>
          <w:u w:val="single"/>
        </w:rPr>
        <w:t>1-2 days before your seminar:</w:t>
      </w:r>
    </w:p>
    <w:p w:rsidR="00670D57" w:rsidRPr="00E62C08" w:rsidRDefault="00670D57" w:rsidP="0051362E">
      <w:pPr>
        <w:spacing w:after="0"/>
        <w:rPr>
          <w:sz w:val="24"/>
        </w:rPr>
      </w:pPr>
      <w:r w:rsidRPr="00E62C08">
        <w:rPr>
          <w:sz w:val="24"/>
        </w:rPr>
        <w:t xml:space="preserve">Relax. You’re prepared. </w:t>
      </w:r>
    </w:p>
    <w:p w:rsidR="00670D57" w:rsidRPr="00E62C08" w:rsidRDefault="00670D57" w:rsidP="0051362E">
      <w:pPr>
        <w:spacing w:after="0"/>
        <w:rPr>
          <w:sz w:val="24"/>
        </w:rPr>
      </w:pPr>
      <w:r w:rsidRPr="00E62C08">
        <w:rPr>
          <w:sz w:val="24"/>
        </w:rPr>
        <w:t>Go through your slides 1-2 times and practice the exact words you want to use. If there are repeated stumbling blocks, write yourself a FEW notes or notecards to remind yourself.</w:t>
      </w:r>
    </w:p>
    <w:p w:rsidR="00670D57" w:rsidRPr="00E62C08" w:rsidRDefault="00670D57" w:rsidP="0051362E">
      <w:pPr>
        <w:spacing w:after="0"/>
        <w:rPr>
          <w:sz w:val="24"/>
        </w:rPr>
      </w:pPr>
      <w:r w:rsidRPr="00E62C08">
        <w:rPr>
          <w:sz w:val="24"/>
        </w:rPr>
        <w:t xml:space="preserve">Eat wisely (low sugars, low alcohol). Stay hydrated. </w:t>
      </w:r>
    </w:p>
    <w:p w:rsidR="00670D57" w:rsidRPr="00E62C08" w:rsidRDefault="00670D57" w:rsidP="0051362E">
      <w:pPr>
        <w:spacing w:after="0"/>
        <w:rPr>
          <w:sz w:val="24"/>
        </w:rPr>
      </w:pPr>
      <w:r w:rsidRPr="00E62C08">
        <w:rPr>
          <w:sz w:val="24"/>
        </w:rPr>
        <w:t>Understand that you might be feeling anxious. Exercise, meditate</w:t>
      </w:r>
      <w:r w:rsidR="00654F5E" w:rsidRPr="00E62C08">
        <w:rPr>
          <w:sz w:val="24"/>
        </w:rPr>
        <w:t xml:space="preserve">, </w:t>
      </w:r>
      <w:proofErr w:type="gramStart"/>
      <w:r w:rsidR="00654F5E" w:rsidRPr="00E62C08">
        <w:rPr>
          <w:sz w:val="24"/>
        </w:rPr>
        <w:t>breathe</w:t>
      </w:r>
      <w:proofErr w:type="gramEnd"/>
      <w:r w:rsidR="00654F5E" w:rsidRPr="00E62C08">
        <w:rPr>
          <w:sz w:val="24"/>
        </w:rPr>
        <w:t xml:space="preserve"> deeply.</w:t>
      </w:r>
    </w:p>
    <w:p w:rsidR="00670D57" w:rsidRPr="00E62C08" w:rsidRDefault="00670D57" w:rsidP="0051362E">
      <w:pPr>
        <w:spacing w:after="0"/>
        <w:rPr>
          <w:sz w:val="24"/>
        </w:rPr>
      </w:pPr>
    </w:p>
    <w:p w:rsidR="00670D57" w:rsidRPr="00E62C08" w:rsidRDefault="00670D57" w:rsidP="0051362E">
      <w:pPr>
        <w:spacing w:after="0"/>
        <w:rPr>
          <w:sz w:val="24"/>
          <w:u w:val="single"/>
        </w:rPr>
      </w:pPr>
      <w:r w:rsidRPr="00E62C08">
        <w:rPr>
          <w:sz w:val="24"/>
          <w:u w:val="single"/>
        </w:rPr>
        <w:t>Day of seminar:</w:t>
      </w:r>
    </w:p>
    <w:p w:rsidR="00670D57" w:rsidRPr="00E62C08" w:rsidRDefault="00670D57" w:rsidP="0051362E">
      <w:pPr>
        <w:spacing w:after="0"/>
        <w:ind w:left="720" w:hanging="720"/>
        <w:rPr>
          <w:sz w:val="24"/>
        </w:rPr>
      </w:pPr>
      <w:r w:rsidRPr="00E62C08">
        <w:rPr>
          <w:sz w:val="24"/>
        </w:rPr>
        <w:t>Look good. If you look good, you’ll feel good.</w:t>
      </w:r>
    </w:p>
    <w:p w:rsidR="00670D57" w:rsidRPr="00E62C08" w:rsidRDefault="00670D57" w:rsidP="0051362E">
      <w:pPr>
        <w:spacing w:after="0"/>
        <w:ind w:left="720" w:hanging="720"/>
        <w:rPr>
          <w:sz w:val="24"/>
        </w:rPr>
      </w:pPr>
      <w:r w:rsidRPr="00E62C08">
        <w:rPr>
          <w:sz w:val="24"/>
        </w:rPr>
        <w:t xml:space="preserve">EAT, DRINK, </w:t>
      </w:r>
      <w:r w:rsidR="0051362E">
        <w:rPr>
          <w:sz w:val="24"/>
        </w:rPr>
        <w:t>and</w:t>
      </w:r>
      <w:r w:rsidR="0051362E" w:rsidRPr="00E62C08">
        <w:rPr>
          <w:sz w:val="24"/>
        </w:rPr>
        <w:t xml:space="preserve"> BREATHE</w:t>
      </w:r>
      <w:r w:rsidRPr="00E62C08">
        <w:rPr>
          <w:sz w:val="24"/>
        </w:rPr>
        <w:t>. Eat something healthy in the morning, an</w:t>
      </w:r>
      <w:r w:rsidR="0051362E">
        <w:rPr>
          <w:sz w:val="24"/>
        </w:rPr>
        <w:t xml:space="preserve">d again 1-2 hrs before seminar. </w:t>
      </w:r>
      <w:r w:rsidRPr="00E62C08">
        <w:rPr>
          <w:sz w:val="24"/>
        </w:rPr>
        <w:t>Stay hydrated.</w:t>
      </w:r>
      <w:r w:rsidR="00654F5E" w:rsidRPr="00E62C08">
        <w:rPr>
          <w:sz w:val="24"/>
        </w:rPr>
        <w:t xml:space="preserve"> Breathe.</w:t>
      </w:r>
    </w:p>
    <w:p w:rsidR="0051362E" w:rsidRDefault="0051362E" w:rsidP="0051362E">
      <w:pPr>
        <w:spacing w:after="0"/>
        <w:ind w:left="720" w:hanging="720"/>
        <w:rPr>
          <w:sz w:val="24"/>
        </w:rPr>
      </w:pPr>
      <w:r>
        <w:rPr>
          <w:sz w:val="24"/>
        </w:rPr>
        <w:t>Load your talk at least 15 minutes before your seminar. Click through every slide. This loads all the pictures and animations so they’ll come up more quickly during the talk.</w:t>
      </w:r>
    </w:p>
    <w:p w:rsidR="00654F5E" w:rsidRPr="00E62C08" w:rsidRDefault="00654F5E" w:rsidP="0051362E">
      <w:pPr>
        <w:spacing w:after="0"/>
        <w:ind w:left="720" w:hanging="720"/>
        <w:rPr>
          <w:sz w:val="24"/>
        </w:rPr>
      </w:pPr>
      <w:r w:rsidRPr="00E62C08">
        <w:rPr>
          <w:sz w:val="24"/>
        </w:rPr>
        <w:t>Visit the restroom 10-20 minutes before your seminar.</w:t>
      </w:r>
    </w:p>
    <w:p w:rsidR="00965BC9" w:rsidRPr="00E62C08" w:rsidRDefault="00965BC9" w:rsidP="0051362E">
      <w:pPr>
        <w:spacing w:after="0"/>
        <w:ind w:left="720" w:hanging="720"/>
        <w:rPr>
          <w:sz w:val="24"/>
        </w:rPr>
      </w:pPr>
      <w:r w:rsidRPr="00E62C08">
        <w:rPr>
          <w:sz w:val="24"/>
        </w:rPr>
        <w:t>If you tend to get a sore throat, have a cough drop 10-20 minutes before.</w:t>
      </w:r>
    </w:p>
    <w:p w:rsidR="00654F5E" w:rsidRDefault="00654F5E" w:rsidP="0051362E">
      <w:pPr>
        <w:spacing w:after="0"/>
        <w:ind w:left="720" w:hanging="720"/>
        <w:rPr>
          <w:sz w:val="24"/>
        </w:rPr>
      </w:pPr>
      <w:r w:rsidRPr="00E62C08">
        <w:rPr>
          <w:sz w:val="24"/>
        </w:rPr>
        <w:t>Make sure you have water for your talk.</w:t>
      </w:r>
    </w:p>
    <w:p w:rsidR="00965BC9" w:rsidRDefault="0051362E" w:rsidP="0051362E">
      <w:pPr>
        <w:spacing w:after="0"/>
        <w:ind w:left="720" w:hanging="720"/>
      </w:pPr>
      <w:r>
        <w:rPr>
          <w:sz w:val="24"/>
        </w:rPr>
        <w:t>Smile. You have something to say.</w:t>
      </w:r>
    </w:p>
    <w:sectPr w:rsidR="00965BC9" w:rsidSect="00965BC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2386"/>
    <w:multiLevelType w:val="hybridMultilevel"/>
    <w:tmpl w:val="FBE2C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E25A6"/>
    <w:multiLevelType w:val="hybridMultilevel"/>
    <w:tmpl w:val="F6C8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EF"/>
    <w:rsid w:val="001B09EA"/>
    <w:rsid w:val="002A1E25"/>
    <w:rsid w:val="003D3B8E"/>
    <w:rsid w:val="0051362E"/>
    <w:rsid w:val="005A02F8"/>
    <w:rsid w:val="006024D3"/>
    <w:rsid w:val="00654F5E"/>
    <w:rsid w:val="00670D57"/>
    <w:rsid w:val="00965BC9"/>
    <w:rsid w:val="00BF63EF"/>
    <w:rsid w:val="00D235EC"/>
    <w:rsid w:val="00D248CC"/>
    <w:rsid w:val="00D550FE"/>
    <w:rsid w:val="00E6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CC"/>
  </w:style>
  <w:style w:type="paragraph" w:styleId="Heading1">
    <w:name w:val="heading 1"/>
    <w:basedOn w:val="Normal"/>
    <w:link w:val="Heading1Char"/>
    <w:uiPriority w:val="9"/>
    <w:qFormat/>
    <w:rsid w:val="00BF63EF"/>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paragraph" w:styleId="Heading3">
    <w:name w:val="heading 3"/>
    <w:basedOn w:val="Normal"/>
    <w:link w:val="Heading3Char"/>
    <w:uiPriority w:val="9"/>
    <w:qFormat/>
    <w:rsid w:val="00BF63EF"/>
    <w:pPr>
      <w:spacing w:before="100" w:beforeAutospacing="1" w:after="100" w:afterAutospacing="1" w:line="240" w:lineRule="auto"/>
      <w:outlineLvl w:val="2"/>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3EF"/>
    <w:rPr>
      <w:rFonts w:ascii="Tahoma" w:hAnsi="Tahoma" w:cs="Tahoma"/>
      <w:sz w:val="16"/>
      <w:szCs w:val="16"/>
    </w:rPr>
  </w:style>
  <w:style w:type="character" w:styleId="Hyperlink">
    <w:name w:val="Hyperlink"/>
    <w:basedOn w:val="DefaultParagraphFont"/>
    <w:uiPriority w:val="99"/>
    <w:unhideWhenUsed/>
    <w:rsid w:val="00BF63EF"/>
    <w:rPr>
      <w:color w:val="0000FF" w:themeColor="hyperlink"/>
      <w:u w:val="single"/>
    </w:rPr>
  </w:style>
  <w:style w:type="character" w:customStyle="1" w:styleId="Heading1Char">
    <w:name w:val="Heading 1 Char"/>
    <w:basedOn w:val="DefaultParagraphFont"/>
    <w:link w:val="Heading1"/>
    <w:uiPriority w:val="9"/>
    <w:rsid w:val="00BF63EF"/>
    <w:rPr>
      <w:rFonts w:ascii="Times New Roman" w:eastAsia="Times New Roman" w:hAnsi="Times New Roman" w:cs="Times New Roman"/>
      <w:b/>
      <w:bCs/>
      <w:kern w:val="36"/>
      <w:sz w:val="38"/>
      <w:szCs w:val="38"/>
    </w:rPr>
  </w:style>
  <w:style w:type="character" w:customStyle="1" w:styleId="Heading3Char">
    <w:name w:val="Heading 3 Char"/>
    <w:basedOn w:val="DefaultParagraphFont"/>
    <w:link w:val="Heading3"/>
    <w:uiPriority w:val="9"/>
    <w:rsid w:val="00BF63EF"/>
    <w:rPr>
      <w:rFonts w:ascii="Times New Roman" w:eastAsia="Times New Roman" w:hAnsi="Times New Roman" w:cs="Times New Roman"/>
      <w:b/>
      <w:bCs/>
      <w:sz w:val="32"/>
      <w:szCs w:val="32"/>
    </w:rPr>
  </w:style>
  <w:style w:type="paragraph" w:styleId="NormalWeb">
    <w:name w:val="Normal (Web)"/>
    <w:basedOn w:val="Normal"/>
    <w:uiPriority w:val="99"/>
    <w:semiHidden/>
    <w:unhideWhenUsed/>
    <w:rsid w:val="00BF63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6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CC"/>
  </w:style>
  <w:style w:type="paragraph" w:styleId="Heading1">
    <w:name w:val="heading 1"/>
    <w:basedOn w:val="Normal"/>
    <w:link w:val="Heading1Char"/>
    <w:uiPriority w:val="9"/>
    <w:qFormat/>
    <w:rsid w:val="00BF63EF"/>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paragraph" w:styleId="Heading3">
    <w:name w:val="heading 3"/>
    <w:basedOn w:val="Normal"/>
    <w:link w:val="Heading3Char"/>
    <w:uiPriority w:val="9"/>
    <w:qFormat/>
    <w:rsid w:val="00BF63EF"/>
    <w:pPr>
      <w:spacing w:before="100" w:beforeAutospacing="1" w:after="100" w:afterAutospacing="1" w:line="240" w:lineRule="auto"/>
      <w:outlineLvl w:val="2"/>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3EF"/>
    <w:rPr>
      <w:rFonts w:ascii="Tahoma" w:hAnsi="Tahoma" w:cs="Tahoma"/>
      <w:sz w:val="16"/>
      <w:szCs w:val="16"/>
    </w:rPr>
  </w:style>
  <w:style w:type="character" w:styleId="Hyperlink">
    <w:name w:val="Hyperlink"/>
    <w:basedOn w:val="DefaultParagraphFont"/>
    <w:uiPriority w:val="99"/>
    <w:unhideWhenUsed/>
    <w:rsid w:val="00BF63EF"/>
    <w:rPr>
      <w:color w:val="0000FF" w:themeColor="hyperlink"/>
      <w:u w:val="single"/>
    </w:rPr>
  </w:style>
  <w:style w:type="character" w:customStyle="1" w:styleId="Heading1Char">
    <w:name w:val="Heading 1 Char"/>
    <w:basedOn w:val="DefaultParagraphFont"/>
    <w:link w:val="Heading1"/>
    <w:uiPriority w:val="9"/>
    <w:rsid w:val="00BF63EF"/>
    <w:rPr>
      <w:rFonts w:ascii="Times New Roman" w:eastAsia="Times New Roman" w:hAnsi="Times New Roman" w:cs="Times New Roman"/>
      <w:b/>
      <w:bCs/>
      <w:kern w:val="36"/>
      <w:sz w:val="38"/>
      <w:szCs w:val="38"/>
    </w:rPr>
  </w:style>
  <w:style w:type="character" w:customStyle="1" w:styleId="Heading3Char">
    <w:name w:val="Heading 3 Char"/>
    <w:basedOn w:val="DefaultParagraphFont"/>
    <w:link w:val="Heading3"/>
    <w:uiPriority w:val="9"/>
    <w:rsid w:val="00BF63EF"/>
    <w:rPr>
      <w:rFonts w:ascii="Times New Roman" w:eastAsia="Times New Roman" w:hAnsi="Times New Roman" w:cs="Times New Roman"/>
      <w:b/>
      <w:bCs/>
      <w:sz w:val="32"/>
      <w:szCs w:val="32"/>
    </w:rPr>
  </w:style>
  <w:style w:type="paragraph" w:styleId="NormalWeb">
    <w:name w:val="Normal (Web)"/>
    <w:basedOn w:val="Normal"/>
    <w:uiPriority w:val="99"/>
    <w:semiHidden/>
    <w:unhideWhenUsed/>
    <w:rsid w:val="00BF63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6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8779">
      <w:bodyDiv w:val="1"/>
      <w:marLeft w:val="0"/>
      <w:marRight w:val="0"/>
      <w:marTop w:val="0"/>
      <w:marBottom w:val="0"/>
      <w:divBdr>
        <w:top w:val="none" w:sz="0" w:space="0" w:color="auto"/>
        <w:left w:val="none" w:sz="0" w:space="0" w:color="auto"/>
        <w:bottom w:val="none" w:sz="0" w:space="0" w:color="auto"/>
        <w:right w:val="none" w:sz="0" w:space="0" w:color="auto"/>
      </w:divBdr>
      <w:divsChild>
        <w:div w:id="266039489">
          <w:marLeft w:val="0"/>
          <w:marRight w:val="0"/>
          <w:marTop w:val="0"/>
          <w:marBottom w:val="0"/>
          <w:divBdr>
            <w:top w:val="none" w:sz="0" w:space="0" w:color="auto"/>
            <w:left w:val="none" w:sz="0" w:space="0" w:color="auto"/>
            <w:bottom w:val="none" w:sz="0" w:space="0" w:color="auto"/>
            <w:right w:val="none" w:sz="0" w:space="0" w:color="auto"/>
          </w:divBdr>
          <w:divsChild>
            <w:div w:id="267200251">
              <w:marLeft w:val="0"/>
              <w:marRight w:val="0"/>
              <w:marTop w:val="0"/>
              <w:marBottom w:val="0"/>
              <w:divBdr>
                <w:top w:val="none" w:sz="0" w:space="0" w:color="auto"/>
                <w:left w:val="none" w:sz="0" w:space="0" w:color="auto"/>
                <w:bottom w:val="none" w:sz="0" w:space="0" w:color="auto"/>
                <w:right w:val="none" w:sz="0" w:space="0" w:color="auto"/>
              </w:divBdr>
              <w:divsChild>
                <w:div w:id="611743432">
                  <w:marLeft w:val="0"/>
                  <w:marRight w:val="0"/>
                  <w:marTop w:val="0"/>
                  <w:marBottom w:val="360"/>
                  <w:divBdr>
                    <w:top w:val="none" w:sz="0" w:space="0" w:color="auto"/>
                    <w:left w:val="none" w:sz="0" w:space="0" w:color="auto"/>
                    <w:bottom w:val="none" w:sz="0" w:space="0" w:color="auto"/>
                    <w:right w:val="none" w:sz="0" w:space="0" w:color="auto"/>
                  </w:divBdr>
                  <w:divsChild>
                    <w:div w:id="290017276">
                      <w:marLeft w:val="0"/>
                      <w:marRight w:val="0"/>
                      <w:marTop w:val="0"/>
                      <w:marBottom w:val="0"/>
                      <w:divBdr>
                        <w:top w:val="none" w:sz="0" w:space="0" w:color="auto"/>
                        <w:left w:val="none" w:sz="0" w:space="0" w:color="auto"/>
                        <w:bottom w:val="none" w:sz="0" w:space="0" w:color="auto"/>
                        <w:right w:val="none" w:sz="0" w:space="0" w:color="auto"/>
                      </w:divBdr>
                      <w:divsChild>
                        <w:div w:id="250967499">
                          <w:marLeft w:val="0"/>
                          <w:marRight w:val="0"/>
                          <w:marTop w:val="0"/>
                          <w:marBottom w:val="0"/>
                          <w:divBdr>
                            <w:top w:val="none" w:sz="0" w:space="0" w:color="auto"/>
                            <w:left w:val="none" w:sz="0" w:space="0" w:color="auto"/>
                            <w:bottom w:val="none" w:sz="0" w:space="0" w:color="auto"/>
                            <w:right w:val="none" w:sz="0" w:space="0" w:color="auto"/>
                          </w:divBdr>
                          <w:divsChild>
                            <w:div w:id="865094285">
                              <w:marLeft w:val="0"/>
                              <w:marRight w:val="0"/>
                              <w:marTop w:val="0"/>
                              <w:marBottom w:val="0"/>
                              <w:divBdr>
                                <w:top w:val="none" w:sz="0" w:space="0" w:color="auto"/>
                                <w:left w:val="none" w:sz="0" w:space="0" w:color="auto"/>
                                <w:bottom w:val="none" w:sz="0" w:space="0" w:color="auto"/>
                                <w:right w:val="none" w:sz="0" w:space="0" w:color="auto"/>
                              </w:divBdr>
                              <w:divsChild>
                                <w:div w:id="381515712">
                                  <w:marLeft w:val="0"/>
                                  <w:marRight w:val="0"/>
                                  <w:marTop w:val="0"/>
                                  <w:marBottom w:val="360"/>
                                  <w:divBdr>
                                    <w:top w:val="none" w:sz="0" w:space="0" w:color="auto"/>
                                    <w:left w:val="none" w:sz="0" w:space="0" w:color="auto"/>
                                    <w:bottom w:val="none" w:sz="0" w:space="0" w:color="auto"/>
                                    <w:right w:val="none" w:sz="0" w:space="0" w:color="auto"/>
                                  </w:divBdr>
                                  <w:divsChild>
                                    <w:div w:id="1633709201">
                                      <w:marLeft w:val="0"/>
                                      <w:marRight w:val="0"/>
                                      <w:marTop w:val="0"/>
                                      <w:marBottom w:val="0"/>
                                      <w:divBdr>
                                        <w:top w:val="none" w:sz="0" w:space="0" w:color="auto"/>
                                        <w:left w:val="none" w:sz="0" w:space="0" w:color="auto"/>
                                        <w:bottom w:val="none" w:sz="0" w:space="0" w:color="auto"/>
                                        <w:right w:val="none" w:sz="0" w:space="0" w:color="auto"/>
                                      </w:divBdr>
                                      <w:divsChild>
                                        <w:div w:id="18833225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unsw.edu.au/support-oral-presentations"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z9wZ7YwnLpF1hM&amp;tbnid=ufaSvYDKPO2WbM:&amp;ved=0CAUQjRw&amp;url=http://www.lc.unsw.edu.au/onlib/tutsem1.html&amp;ei=jQn8Uc-QO8mpiQLkh4DgAg&amp;bvm=bv.50165853,d.cGE&amp;psig=AFQjCNEzHgjlDmb0jzP2_1HN7QzE_3K9jg&amp;ust=137555839838102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udent.unsw.edu.au/speaking-aud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4</Pages>
  <Words>1094</Words>
  <Characters>5267</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Carpenter-Boggs, Lynne Alane</dc:creator>
  <cp:lastModifiedBy>Carpenter-Boggs, Lynne Alane</cp:lastModifiedBy>
  <cp:revision>2</cp:revision>
  <dcterms:created xsi:type="dcterms:W3CDTF">2013-08-02T19:33:00Z</dcterms:created>
  <dcterms:modified xsi:type="dcterms:W3CDTF">2013-08-09T04:37:00Z</dcterms:modified>
</cp:coreProperties>
</file>